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95"/>
        </w:tabs>
        <w:jc w:val="center"/>
        <w:rPr>
          <w:rFonts w:ascii="Times New Roman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color w:val="000000" w:themeColor="text1"/>
          <w:sz w:val="36"/>
          <w:szCs w:val="36"/>
        </w:rPr>
      </w:pPr>
      <w:r>
        <w:rPr>
          <w:rFonts w:hint="eastAsia" w:ascii="Times New Roman"/>
          <w:b/>
          <w:color w:val="000000" w:themeColor="text1"/>
          <w:sz w:val="36"/>
          <w:szCs w:val="36"/>
        </w:rPr>
        <w:t>空气及废气</w:t>
      </w:r>
      <w:r>
        <w:rPr>
          <w:rFonts w:ascii="Times New Roman"/>
          <w:b/>
          <w:color w:val="000000" w:themeColor="text1"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报告编号</w:t>
      </w:r>
      <w:r>
        <w:rPr>
          <w:rFonts w:hint="eastAsia" w:ascii="Times New Roman"/>
          <w:color w:val="000000" w:themeColor="text1"/>
          <w:szCs w:val="24"/>
        </w:rPr>
        <w:t>：HYHJ18282</w:t>
      </w:r>
    </w:p>
    <w:tbl>
      <w:tblPr>
        <w:tblStyle w:val="8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sym w:font="Wingdings" w:char="F0FE"/>
            </w:r>
            <w:r>
              <w:rPr>
                <w:rFonts w:ascii="Times New Roman"/>
                <w:color w:val="000000" w:themeColor="text1"/>
                <w:szCs w:val="24"/>
              </w:rPr>
              <w:t xml:space="preserve">采样日期 </w:t>
            </w:r>
            <w:r>
              <w:rPr>
                <w:rFonts w:ascii="Times New Roman"/>
                <w:color w:val="000000" w:themeColor="text1"/>
                <w:szCs w:val="24"/>
              </w:rPr>
              <w:sym w:font="Wingdings" w:char="F0A8"/>
            </w:r>
            <w:r>
              <w:rPr>
                <w:rFonts w:ascii="Times New Roman"/>
                <w:color w:val="000000" w:themeColor="text1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2018.01.23-2018.01.24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万分之一电子天平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）小时值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9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0.358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0.385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0.364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0.371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5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0.387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0.396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9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0.368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0.385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0.372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0.399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0.361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0.378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0.382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0.394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5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0.374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0.396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0.387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0.396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 w:hAnsi="宋体"/>
                <w:color w:val="000000" w:themeColor="text1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pStyle w:val="2"/>
        <w:ind w:left="480" w:firstLine="560"/>
        <w:rPr>
          <w:color w:val="000000" w:themeColor="text1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  <w:highlight w:val="yellow"/>
        </w:rPr>
      </w:pPr>
    </w:p>
    <w:p>
      <w:pPr>
        <w:tabs>
          <w:tab w:val="left" w:pos="9795"/>
        </w:tabs>
        <w:spacing w:line="240" w:lineRule="exact"/>
        <w:rPr>
          <w:rFonts w:hAnsi="宋体"/>
          <w:color w:val="000000" w:themeColor="text1"/>
          <w:szCs w:val="24"/>
        </w:rPr>
      </w:pPr>
    </w:p>
    <w:p>
      <w:pPr>
        <w:pStyle w:val="2"/>
        <w:ind w:left="0" w:leftChars="0" w:firstLine="0" w:firstLineChars="0"/>
        <w:rPr>
          <w:color w:val="000000" w:themeColor="text1"/>
        </w:rPr>
      </w:pPr>
    </w:p>
    <w:p>
      <w:pPr>
        <w:tabs>
          <w:tab w:val="left" w:pos="9795"/>
        </w:tabs>
        <w:jc w:val="center"/>
        <w:rPr>
          <w:rFonts w:ascii="Times New Roman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ascii="Times New Roman"/>
          <w:b/>
          <w:color w:val="000000" w:themeColor="text1"/>
          <w:sz w:val="36"/>
          <w:szCs w:val="36"/>
        </w:rPr>
      </w:pPr>
      <w:r>
        <w:rPr>
          <w:rFonts w:hint="eastAsia" w:ascii="Times New Roman"/>
          <w:b/>
          <w:color w:val="000000" w:themeColor="text1"/>
          <w:sz w:val="36"/>
          <w:szCs w:val="36"/>
        </w:rPr>
        <w:t>空气及废气</w:t>
      </w:r>
      <w:r>
        <w:rPr>
          <w:rFonts w:ascii="Times New Roman"/>
          <w:b/>
          <w:color w:val="000000" w:themeColor="text1"/>
          <w:sz w:val="36"/>
          <w:szCs w:val="36"/>
        </w:rPr>
        <w:t>检测结果报告表</w:t>
      </w:r>
    </w:p>
    <w:p>
      <w:pPr>
        <w:tabs>
          <w:tab w:val="left" w:pos="9795"/>
        </w:tabs>
        <w:jc w:val="center"/>
        <w:rPr>
          <w:rFonts w:ascii="Times New Roman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报告编号</w:t>
      </w:r>
      <w:r>
        <w:rPr>
          <w:rFonts w:hint="eastAsia" w:ascii="Times New Roman"/>
          <w:color w:val="000000" w:themeColor="text1"/>
          <w:szCs w:val="24"/>
        </w:rPr>
        <w:t>：HYHJ18282</w:t>
      </w:r>
    </w:p>
    <w:tbl>
      <w:tblPr>
        <w:tblStyle w:val="8"/>
        <w:tblW w:w="10416" w:type="dxa"/>
        <w:tblInd w:w="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2199"/>
        <w:gridCol w:w="386"/>
        <w:gridCol w:w="1813"/>
        <w:gridCol w:w="1214"/>
        <w:gridCol w:w="985"/>
        <w:gridCol w:w="21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无组织废气</w:t>
            </w:r>
          </w:p>
        </w:tc>
        <w:tc>
          <w:tcPr>
            <w:tcW w:w="3027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sym w:font="Wingdings" w:char="F0FE"/>
            </w:r>
            <w:r>
              <w:rPr>
                <w:rFonts w:ascii="Times New Roman"/>
                <w:color w:val="000000" w:themeColor="text1"/>
                <w:szCs w:val="24"/>
              </w:rPr>
              <w:t xml:space="preserve">采样日期 </w:t>
            </w:r>
            <w:r>
              <w:rPr>
                <w:rFonts w:ascii="Times New Roman"/>
                <w:color w:val="000000" w:themeColor="text1"/>
                <w:szCs w:val="24"/>
              </w:rPr>
              <w:sym w:font="Wingdings" w:char="F0A8"/>
            </w:r>
            <w:r>
              <w:rPr>
                <w:rFonts w:ascii="Times New Roman"/>
                <w:color w:val="000000" w:themeColor="text1"/>
                <w:szCs w:val="24"/>
              </w:rPr>
              <w:t>送样日期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2018.01.23-2018.01.24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设备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气相色谱仪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）小时值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采样点位</w:t>
            </w:r>
          </w:p>
        </w:tc>
        <w:tc>
          <w:tcPr>
            <w:tcW w:w="2199" w:type="dxa"/>
            <w:vAlign w:val="center"/>
          </w:tcPr>
          <w:p>
            <w:pPr>
              <w:adjustRightIn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上风向1#监测点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下风向2#监测点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下风向3#监测点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下风向4#监测点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adjustRightIn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G180124H2-04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9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0.82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0.95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0.85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0.97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0.94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1.03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5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0.88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0.97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0.98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1.05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采样日期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样品编号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G180125H2-03</w:t>
            </w:r>
          </w:p>
        </w:tc>
        <w:tc>
          <w:tcPr>
            <w:tcW w:w="2199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G180125H2-04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9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0.78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0.88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0.93</w:t>
            </w:r>
          </w:p>
        </w:tc>
        <w:tc>
          <w:tcPr>
            <w:tcW w:w="219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0.92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0.85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0.99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1.02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5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0.87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0.91</w:t>
            </w:r>
          </w:p>
        </w:tc>
        <w:tc>
          <w:tcPr>
            <w:tcW w:w="219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1.01</w:t>
            </w:r>
          </w:p>
        </w:tc>
        <w:tc>
          <w:tcPr>
            <w:tcW w:w="219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0.93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20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8796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本页以下空白。</w:t>
      </w: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pStyle w:val="2"/>
        <w:rPr>
          <w:rFonts w:hAnsi="宋体"/>
          <w:color w:val="000000" w:themeColor="text1"/>
          <w:szCs w:val="24"/>
        </w:rPr>
      </w:pPr>
    </w:p>
    <w:p>
      <w:pPr>
        <w:rPr>
          <w:color w:val="000000" w:themeColor="text1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color w:val="000000" w:themeColor="text1"/>
          <w:sz w:val="36"/>
          <w:szCs w:val="36"/>
        </w:rPr>
      </w:pPr>
      <w:r>
        <w:rPr>
          <w:rFonts w:hint="eastAsia" w:hAnsi="宋体"/>
          <w:b/>
          <w:color w:val="000000" w:themeColor="text1"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报告编号：</w:t>
      </w:r>
      <w:r>
        <w:rPr>
          <w:rFonts w:ascii="Times New Roman"/>
          <w:color w:val="000000" w:themeColor="text1"/>
          <w:szCs w:val="24"/>
        </w:rPr>
        <w:t>HYHJ1</w:t>
      </w:r>
      <w:r>
        <w:rPr>
          <w:rFonts w:hint="eastAsia" w:ascii="Times New Roman"/>
          <w:color w:val="000000" w:themeColor="text1"/>
          <w:szCs w:val="24"/>
        </w:rPr>
        <w:t>8282</w:t>
      </w:r>
    </w:p>
    <w:tbl>
      <w:tblPr>
        <w:tblStyle w:val="8"/>
        <w:tblW w:w="10336" w:type="dxa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2470"/>
        <w:gridCol w:w="2475"/>
        <w:gridCol w:w="2605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有组织废气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采样时间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检测地点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  <w:highlight w:val="yellow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1#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除尘</w:t>
            </w:r>
            <w:r>
              <w:rPr>
                <w:rFonts w:ascii="Times New Roman"/>
                <w:color w:val="000000" w:themeColor="text1"/>
                <w:szCs w:val="24"/>
              </w:rPr>
              <w:t>排气筒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烟筒高度（m）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7550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自动烟尘（气）测试仪、万分之一电子天平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第一次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bookmarkStart w:id="0" w:name="_GoBack"/>
            <w:bookmarkEnd w:id="0"/>
            <w:r>
              <w:rPr>
                <w:rFonts w:ascii="Times New Roman"/>
                <w:color w:val="000000" w:themeColor="text1"/>
                <w:szCs w:val="24"/>
              </w:rPr>
              <w:t>第二次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烟气流量（m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5112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5086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5054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标干流量（m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4703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4628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4650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3.5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3.9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颗粒物排放速率（kg/h）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1.7×10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4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1.8×10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2.0×10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551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ascii="Times New Roman"/>
          <w:color w:val="000000" w:themeColor="text1"/>
          <w:szCs w:val="24"/>
        </w:rPr>
      </w:pPr>
    </w:p>
    <w:tbl>
      <w:tblPr>
        <w:tblStyle w:val="8"/>
        <w:tblW w:w="10336" w:type="dxa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198"/>
        <w:gridCol w:w="1889"/>
        <w:gridCol w:w="3056"/>
        <w:gridCol w:w="2605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有组织废气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采样时间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检测地点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  <w:highlight w:val="yellow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1#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除尘</w:t>
            </w:r>
            <w:r>
              <w:rPr>
                <w:rFonts w:ascii="Times New Roman"/>
                <w:color w:val="000000" w:themeColor="text1"/>
                <w:szCs w:val="24"/>
              </w:rPr>
              <w:t>排气筒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烟筒高度（m）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8748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自动烟尘（气）测试仪、万分之一电子天平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第一次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第二次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烟气流量（m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5167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5103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5049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标干流量（m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4754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4644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4646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3.3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3.6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颗粒物排放速率（kg/h）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1.6×10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305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1.7×10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1.9×10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551" w:type="dxa"/>
            <w:gridSpan w:val="4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color w:val="000000" w:themeColor="text1"/>
          <w:szCs w:val="24"/>
        </w:rPr>
      </w:pPr>
    </w:p>
    <w:p>
      <w:pPr>
        <w:rPr>
          <w:color w:val="000000" w:themeColor="text1"/>
        </w:rPr>
      </w:pPr>
    </w:p>
    <w:p>
      <w:pPr>
        <w:pStyle w:val="2"/>
        <w:rPr>
          <w:color w:val="000000" w:themeColor="text1"/>
        </w:rPr>
      </w:pPr>
    </w:p>
    <w:p/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color w:val="000000" w:themeColor="text1"/>
          <w:sz w:val="36"/>
          <w:szCs w:val="36"/>
        </w:rPr>
      </w:pPr>
      <w:r>
        <w:rPr>
          <w:rFonts w:hint="eastAsia" w:hAnsi="宋体"/>
          <w:b/>
          <w:color w:val="000000" w:themeColor="text1"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报告编号：</w:t>
      </w:r>
      <w:r>
        <w:rPr>
          <w:rFonts w:ascii="Times New Roman"/>
          <w:color w:val="000000" w:themeColor="text1"/>
          <w:szCs w:val="24"/>
        </w:rPr>
        <w:t>HYHJ1</w:t>
      </w:r>
      <w:r>
        <w:rPr>
          <w:rFonts w:hint="eastAsia" w:ascii="Times New Roman"/>
          <w:color w:val="000000" w:themeColor="text1"/>
          <w:szCs w:val="24"/>
        </w:rPr>
        <w:t>8282</w:t>
      </w:r>
    </w:p>
    <w:tbl>
      <w:tblPr>
        <w:tblStyle w:val="8"/>
        <w:tblW w:w="10336" w:type="dxa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198"/>
        <w:gridCol w:w="1889"/>
        <w:gridCol w:w="206"/>
        <w:gridCol w:w="2610"/>
        <w:gridCol w:w="2845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有组织废气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采样时间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检测地点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  <w:highlight w:val="yellow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2#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烘干</w:t>
            </w:r>
            <w:r>
              <w:rPr>
                <w:rFonts w:ascii="Times New Roman"/>
                <w:color w:val="000000" w:themeColor="text1"/>
                <w:szCs w:val="24"/>
              </w:rPr>
              <w:t>排气筒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烟筒高度（m）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8748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自动烟尘（气）测试仪、万分之一电子天平、气相色谱仪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第一次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第二次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烟气流量（m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2051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2008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2128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标干流量（m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1887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1827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1958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含氧量（％）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8.1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7.9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2.7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2.9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3.7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3.9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颗粒物排放速率（kg/h）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5.1×10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5.3×10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4.9×10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13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5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18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20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二氧化硫排放速率（kg/h）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2.5×10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7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2.7×10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45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48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氮氧化物排放速率（kg/h）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6.2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6.6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6.7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6.32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6.52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非甲烷总烃排放速率（kg/h）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1.2×10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1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1.2×10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84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1.3×10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551" w:type="dxa"/>
            <w:gridSpan w:val="5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color w:val="000000" w:themeColor="text1"/>
          <w:sz w:val="36"/>
          <w:szCs w:val="36"/>
        </w:rPr>
      </w:pPr>
      <w:r>
        <w:rPr>
          <w:rFonts w:hint="eastAsia" w:hAnsi="宋体"/>
          <w:b/>
          <w:color w:val="000000" w:themeColor="text1"/>
          <w:sz w:val="36"/>
          <w:szCs w:val="36"/>
        </w:rPr>
        <w:t>有组织废气检测结果报告表</w:t>
      </w: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报告编号：</w:t>
      </w:r>
      <w:r>
        <w:rPr>
          <w:rFonts w:ascii="Times New Roman"/>
          <w:color w:val="000000" w:themeColor="text1"/>
          <w:szCs w:val="24"/>
        </w:rPr>
        <w:t>HYHJ1</w:t>
      </w:r>
      <w:r>
        <w:rPr>
          <w:rFonts w:hint="eastAsia" w:ascii="Times New Roman"/>
          <w:color w:val="000000" w:themeColor="text1"/>
          <w:szCs w:val="24"/>
        </w:rPr>
        <w:t>8282</w:t>
      </w:r>
    </w:p>
    <w:tbl>
      <w:tblPr>
        <w:tblStyle w:val="8"/>
        <w:tblW w:w="10336" w:type="dxa"/>
        <w:tblInd w:w="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198"/>
        <w:gridCol w:w="1889"/>
        <w:gridCol w:w="656"/>
        <w:gridCol w:w="2355"/>
        <w:gridCol w:w="2650"/>
        <w:gridCol w:w="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有组织废气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采样时间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81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检测地点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  <w:highlight w:val="yellow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2#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烘干</w:t>
            </w:r>
            <w:r>
              <w:rPr>
                <w:rFonts w:ascii="Times New Roman"/>
                <w:color w:val="000000" w:themeColor="text1"/>
                <w:szCs w:val="24"/>
              </w:rPr>
              <w:t>排气筒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烟筒高度（m）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5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8748" w:type="dxa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自动烟尘（气）测试仪、万分之一电子天平、气相色谱仪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618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第一次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第二次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第三次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烟气流量（m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2047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2098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1996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标干流量（m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1883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1909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1836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含氧量（％）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8.0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8.2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2.6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2.5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3.5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eastAsia="宋体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3.4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颗粒物排放速率（kg/h）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4.9×10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4.8×10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5.0×10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13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20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18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二氧化硫排放速率（kg/h）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2.8×10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2.5×10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2.8×10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32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34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35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氮氧化物折算浓度（mg/m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43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46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氮氧化物排放速率（kg/h）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6.0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6.5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hint="eastAsia"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6.4</w:t>
            </w:r>
            <w:r>
              <w:rPr>
                <w:rFonts w:ascii="Times New Roman"/>
                <w:color w:val="000000" w:themeColor="text1"/>
                <w:szCs w:val="24"/>
              </w:rPr>
              <w:t>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非甲烷总烃实测浓度（mg/m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  <w:r>
              <w:rPr>
                <w:rFonts w:ascii="Times New Roman"/>
                <w:color w:val="000000" w:themeColor="text1"/>
                <w:szCs w:val="24"/>
              </w:rPr>
              <w:t>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6.19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6.42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6.89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gridAfter w:val="1"/>
          <w:wAfter w:w="1" w:type="dxa"/>
          <w:trHeight w:val="56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非甲烷总烃排放速率（kg/h）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1.2×10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355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1.2×10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  <w:tc>
          <w:tcPr>
            <w:tcW w:w="2650" w:type="dxa"/>
            <w:shd w:val="clear" w:color="auto" w:fill="auto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1.3×10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-2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8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551" w:type="dxa"/>
            <w:gridSpan w:val="5"/>
            <w:shd w:val="clear" w:color="auto" w:fill="auto"/>
            <w:vAlign w:val="center"/>
          </w:tcPr>
          <w:p>
            <w:pPr>
              <w:tabs>
                <w:tab w:val="left" w:pos="9795"/>
              </w:tabs>
              <w:ind w:left="87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</w:tr>
    </w:tbl>
    <w:p>
      <w:pPr>
        <w:tabs>
          <w:tab w:val="left" w:pos="9795"/>
        </w:tabs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本页以下空白。</w:t>
      </w:r>
    </w:p>
    <w:p>
      <w:pPr>
        <w:widowControl/>
        <w:jc w:val="right"/>
        <w:rPr>
          <w:rFonts w:hAnsi="宋体"/>
          <w:b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</w:p>
    <w:p>
      <w:pPr>
        <w:rPr>
          <w:color w:val="000000" w:themeColor="text1"/>
        </w:rPr>
      </w:pP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山东华一检测有限公司</w:t>
      </w:r>
    </w:p>
    <w:p>
      <w:pPr>
        <w:tabs>
          <w:tab w:val="left" w:pos="9795"/>
        </w:tabs>
        <w:jc w:val="center"/>
        <w:rPr>
          <w:rFonts w:hAnsi="宋体"/>
          <w:b/>
          <w:color w:val="000000" w:themeColor="text1"/>
          <w:sz w:val="36"/>
          <w:szCs w:val="36"/>
        </w:rPr>
      </w:pPr>
      <w:r>
        <w:rPr>
          <w:rFonts w:hint="eastAsia" w:hAnsi="宋体"/>
          <w:b/>
          <w:color w:val="000000" w:themeColor="text1"/>
          <w:sz w:val="36"/>
          <w:szCs w:val="36"/>
        </w:rPr>
        <w:t>噪声检测结果报告表</w:t>
      </w:r>
    </w:p>
    <w:p>
      <w:pPr>
        <w:tabs>
          <w:tab w:val="left" w:pos="9795"/>
        </w:tabs>
        <w:jc w:val="center"/>
        <w:rPr>
          <w:rFonts w:hAnsi="宋体"/>
          <w:color w:val="000000" w:themeColor="text1"/>
          <w:szCs w:val="24"/>
        </w:rPr>
      </w:pPr>
      <w:r>
        <w:rPr>
          <w:rFonts w:hint="eastAsia" w:hAnsi="宋体"/>
          <w:color w:val="000000" w:themeColor="text1"/>
          <w:szCs w:val="24"/>
        </w:rPr>
        <w:t>报告编号：</w:t>
      </w:r>
      <w:r>
        <w:rPr>
          <w:rFonts w:ascii="Times New Roman"/>
          <w:color w:val="000000" w:themeColor="text1"/>
          <w:szCs w:val="24"/>
        </w:rPr>
        <w:t>HYHJ1</w:t>
      </w:r>
      <w:r>
        <w:rPr>
          <w:rFonts w:hint="eastAsia" w:ascii="Times New Roman"/>
          <w:color w:val="000000" w:themeColor="text1"/>
          <w:szCs w:val="24"/>
        </w:rPr>
        <w:t>8282</w:t>
      </w: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等效连续A声级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昼：晴，2.8m/s；</w:t>
            </w:r>
          </w:p>
          <w:p>
            <w:pPr>
              <w:pStyle w:val="2"/>
              <w:spacing w:after="0"/>
              <w:ind w:left="0" w:leftChars="0" w:firstLine="0" w:firstLineChars="0"/>
              <w:jc w:val="center"/>
              <w:rPr>
                <w:rFonts w:ascii="Times New Roman" w:eastAsia="宋体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/>
                <w:snapToGrid/>
                <w:color w:val="000000" w:themeColor="text1"/>
                <w:sz w:val="24"/>
                <w:szCs w:val="24"/>
              </w:rPr>
              <w:t>夜：晴，2.9</w:t>
            </w:r>
            <w:r>
              <w:rPr>
                <w:rFonts w:ascii="Times New Roman" w:eastAsia="宋体"/>
                <w:color w:val="000000" w:themeColor="text1"/>
                <w:sz w:val="24"/>
                <w:szCs w:val="24"/>
              </w:rPr>
              <w:t>m/s</w:t>
            </w:r>
            <w:r>
              <w:rPr>
                <w:rFonts w:ascii="Times New Roman" w:eastAsia="宋体"/>
                <w:snapToGrid/>
                <w:color w:val="000000" w:themeColor="text1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昼测量前校正值：94.0dB(A)，测量后校正值：94.0dB(A)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夜测量前校正值：9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3.7</w:t>
            </w:r>
            <w:r>
              <w:rPr>
                <w:rFonts w:ascii="Times New Roman"/>
                <w:color w:val="000000" w:themeColor="text1"/>
                <w:szCs w:val="24"/>
              </w:rPr>
              <w:t>dB(A)，测量后校正值：9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3.9</w:t>
            </w:r>
            <w:r>
              <w:rPr>
                <w:rFonts w:ascii="Times New Roman"/>
                <w:color w:val="000000" w:themeColor="text1"/>
                <w:szCs w:val="24"/>
              </w:rPr>
              <w:t>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56.8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57.2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55.4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56.2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47.5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47.8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6</w:t>
            </w:r>
            <w:r>
              <w:rPr>
                <w:rFonts w:ascii="Times New Roman"/>
                <w:color w:val="000000" w:themeColor="text1"/>
                <w:szCs w:val="24"/>
              </w:rPr>
              <w:t>.9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46.7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/>
          <w:color w:val="000000" w:themeColor="text1"/>
          <w:szCs w:val="24"/>
        </w:rPr>
      </w:pPr>
    </w:p>
    <w:tbl>
      <w:tblPr>
        <w:tblStyle w:val="8"/>
        <w:tblW w:w="1042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919"/>
        <w:gridCol w:w="640"/>
        <w:gridCol w:w="1282"/>
        <w:gridCol w:w="1280"/>
        <w:gridCol w:w="642"/>
        <w:gridCol w:w="19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工业企业厂界环境噪声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等效连续A声级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检测日期</w:t>
            </w:r>
          </w:p>
        </w:tc>
        <w:tc>
          <w:tcPr>
            <w:tcW w:w="2559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气象条件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昼：多云，2.8m/s；</w:t>
            </w:r>
          </w:p>
          <w:p>
            <w:pPr>
              <w:pStyle w:val="2"/>
              <w:spacing w:after="0"/>
              <w:ind w:left="0" w:leftChars="0" w:firstLine="0" w:firstLineChars="0"/>
              <w:jc w:val="center"/>
              <w:rPr>
                <w:rFonts w:ascii="Times New Roman" w:eastAsia="宋体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宋体"/>
                <w:snapToGrid/>
                <w:color w:val="000000" w:themeColor="text1"/>
                <w:sz w:val="24"/>
                <w:szCs w:val="24"/>
              </w:rPr>
              <w:t>夜：多云，2.7</w:t>
            </w:r>
            <w:r>
              <w:rPr>
                <w:rFonts w:ascii="Times New Roman" w:eastAsia="宋体"/>
                <w:color w:val="000000" w:themeColor="text1"/>
                <w:sz w:val="24"/>
                <w:szCs w:val="24"/>
              </w:rPr>
              <w:t>m/s</w:t>
            </w:r>
            <w:r>
              <w:rPr>
                <w:rFonts w:ascii="Times New Roman" w:eastAsia="宋体"/>
                <w:snapToGrid/>
                <w:color w:val="000000" w:themeColor="text1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主要检测设备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多功能声级计、声校准器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校准数据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昼测量前校正值：94.0dB(A)，测量后校正值：94.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2</w:t>
            </w:r>
            <w:r>
              <w:rPr>
                <w:rFonts w:ascii="Times New Roman"/>
                <w:color w:val="000000" w:themeColor="text1"/>
                <w:szCs w:val="24"/>
              </w:rPr>
              <w:t>dB(A)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夜测量前校正值：94.0dB(A)，测量后校正值：9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3.8</w:t>
            </w:r>
            <w:r>
              <w:rPr>
                <w:rFonts w:ascii="Times New Roman"/>
                <w:color w:val="000000" w:themeColor="text1"/>
                <w:szCs w:val="24"/>
              </w:rPr>
              <w:t>dB(A)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检测点位置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（见附图）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东厂界1#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南厂界2#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西厂界3#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北厂界4#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昼间Leq（dB(A)）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56.5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57.1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55.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56.9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夜间Leq（dB(A)）</w:t>
            </w:r>
          </w:p>
        </w:tc>
        <w:tc>
          <w:tcPr>
            <w:tcW w:w="19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7.2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8.0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6.5</w:t>
            </w:r>
          </w:p>
        </w:tc>
        <w:tc>
          <w:tcPr>
            <w:tcW w:w="1921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47.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7684" w:type="dxa"/>
            <w:gridSpan w:val="6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</w:tbl>
    <w:p>
      <w:pPr>
        <w:widowControl/>
        <w:jc w:val="left"/>
        <w:rPr>
          <w:rFonts w:hAnsi="宋体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本页以下空白。</w:t>
      </w:r>
    </w:p>
    <w:p>
      <w:pPr>
        <w:widowControl/>
        <w:jc w:val="left"/>
        <w:rPr>
          <w:rFonts w:hAnsi="宋体"/>
          <w:b/>
          <w:color w:val="000000" w:themeColor="text1"/>
          <w:szCs w:val="24"/>
        </w:rPr>
      </w:pPr>
    </w:p>
    <w:p>
      <w:pPr>
        <w:widowControl/>
        <w:jc w:val="left"/>
        <w:rPr>
          <w:rFonts w:hAnsi="宋体"/>
          <w:b/>
          <w:color w:val="000000" w:themeColor="text1"/>
          <w:szCs w:val="24"/>
        </w:rPr>
      </w:pPr>
    </w:p>
    <w:p>
      <w:pPr>
        <w:widowControl/>
        <w:jc w:val="left"/>
        <w:rPr>
          <w:rFonts w:hAnsi="宋体"/>
          <w:b/>
          <w:color w:val="000000" w:themeColor="text1"/>
          <w:szCs w:val="24"/>
        </w:rPr>
      </w:pPr>
    </w:p>
    <w:p>
      <w:pPr>
        <w:widowControl/>
        <w:jc w:val="left"/>
        <w:rPr>
          <w:rFonts w:hAnsi="宋体"/>
          <w:color w:val="000000" w:themeColor="text1"/>
          <w:szCs w:val="24"/>
        </w:rPr>
      </w:pPr>
    </w:p>
    <w:p>
      <w:pPr>
        <w:rPr>
          <w:color w:val="000000" w:themeColor="text1"/>
        </w:rPr>
        <w:sectPr>
          <w:footerReference r:id="rId3" w:type="default"/>
          <w:pgSz w:w="11906" w:h="16838"/>
          <w:pgMar w:top="1134" w:right="851" w:bottom="1134" w:left="851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beforeLines="50" w:afterLines="50"/>
        <w:jc w:val="left"/>
        <w:rPr>
          <w:rFonts w:hAnsi="宋体"/>
          <w:b/>
          <w:bCs/>
          <w:color w:val="000000" w:themeColor="text1"/>
          <w:szCs w:val="24"/>
        </w:rPr>
      </w:pPr>
      <w:r>
        <w:rPr>
          <w:rFonts w:hint="eastAsia" w:hAnsi="宋体"/>
          <w:b/>
          <w:bCs/>
          <w:color w:val="000000" w:themeColor="text1"/>
          <w:szCs w:val="24"/>
        </w:rPr>
        <w:t>附</w:t>
      </w:r>
      <w:r>
        <w:rPr>
          <w:rFonts w:hAnsi="宋体"/>
          <w:b/>
          <w:bCs/>
          <w:color w:val="000000" w:themeColor="text1"/>
          <w:szCs w:val="24"/>
        </w:rPr>
        <w:t>表</w:t>
      </w:r>
      <w:r>
        <w:rPr>
          <w:rFonts w:hint="eastAsia" w:hAnsi="宋体"/>
          <w:b/>
          <w:bCs/>
          <w:color w:val="000000" w:themeColor="text1"/>
          <w:szCs w:val="24"/>
        </w:rPr>
        <w:t>1 检测</w:t>
      </w:r>
      <w:r>
        <w:rPr>
          <w:rFonts w:hAnsi="宋体"/>
          <w:b/>
          <w:bCs/>
          <w:color w:val="000000" w:themeColor="text1"/>
          <w:szCs w:val="24"/>
        </w:rPr>
        <w:t>期间气象参数表</w:t>
      </w:r>
    </w:p>
    <w:tbl>
      <w:tblPr>
        <w:tblStyle w:val="8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437"/>
        <w:gridCol w:w="1236"/>
        <w:gridCol w:w="1303"/>
        <w:gridCol w:w="1186"/>
        <w:gridCol w:w="1127"/>
        <w:gridCol w:w="1127"/>
        <w:gridCol w:w="10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exact"/>
          <w:jc w:val="center"/>
        </w:trPr>
        <w:tc>
          <w:tcPr>
            <w:tcW w:w="280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pict>
                <v:line id="Line 2" o:spid="_x0000_s2051" o:spt="20" style="position:absolute;left:0pt;margin-left:-4.1pt;margin-top:0.7pt;height:49.8pt;width:66.75pt;z-index:251650048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Times New Roman"/>
                <w:color w:val="000000" w:themeColor="text1"/>
                <w:szCs w:val="24"/>
              </w:rPr>
              <w:pict>
                <v:line id="Line 3" o:spid="_x0000_s2050" o:spt="20" style="position:absolute;left:0pt;margin-left:-5.3pt;margin-top:-0.1pt;height:50.3pt;width:140.7pt;z-index:25164902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 xml:space="preserve">            气象条件</w:t>
            </w:r>
          </w:p>
          <w:p>
            <w:pPr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 xml:space="preserve">日 期   时 间       </w:t>
            </w:r>
          </w:p>
          <w:p>
            <w:pPr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气温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(℃)</w:t>
            </w:r>
          </w:p>
        </w:tc>
        <w:tc>
          <w:tcPr>
            <w:tcW w:w="130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(kPa)</w:t>
            </w:r>
          </w:p>
        </w:tc>
        <w:tc>
          <w:tcPr>
            <w:tcW w:w="11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风速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(m/s)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风向</w:t>
            </w:r>
          </w:p>
        </w:tc>
        <w:tc>
          <w:tcPr>
            <w:tcW w:w="112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总云量</w:t>
            </w:r>
          </w:p>
        </w:tc>
        <w:tc>
          <w:tcPr>
            <w:tcW w:w="106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低云量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2018.01.23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10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-10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103.9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2.8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2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-8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2.9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2.8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2018.01.24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10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-7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103.9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2.9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2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-5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103.8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2.8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137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4</w:t>
            </w:r>
            <w:r>
              <w:rPr>
                <w:rFonts w:ascii="Times New Roman"/>
                <w:color w:val="000000" w:themeColor="text1"/>
                <w:szCs w:val="24"/>
              </w:rPr>
              <w:t>:00</w:t>
            </w:r>
          </w:p>
        </w:tc>
        <w:tc>
          <w:tcPr>
            <w:tcW w:w="123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-3</w:t>
            </w:r>
          </w:p>
        </w:tc>
        <w:tc>
          <w:tcPr>
            <w:tcW w:w="130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103.7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2.7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北</w:t>
            </w:r>
          </w:p>
        </w:tc>
        <w:tc>
          <w:tcPr>
            <w:tcW w:w="112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7</w:t>
            </w:r>
          </w:p>
        </w:tc>
        <w:tc>
          <w:tcPr>
            <w:tcW w:w="106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4</w:t>
            </w:r>
          </w:p>
        </w:tc>
      </w:tr>
    </w:tbl>
    <w:p>
      <w:pPr>
        <w:widowControl/>
        <w:ind w:right="420"/>
        <w:rPr>
          <w:rFonts w:ascii="Times New Roman"/>
          <w:b/>
          <w:color w:val="000000" w:themeColor="text1"/>
          <w:szCs w:val="24"/>
          <w:highlight w:val="yellow"/>
        </w:rPr>
      </w:pPr>
      <w:r>
        <w:rPr>
          <w:rFonts w:ascii="Times New Roman"/>
          <w:color w:val="000000" w:themeColor="text1"/>
          <w:szCs w:val="24"/>
        </w:rPr>
        <w:t>本页以下空白。</w:t>
      </w:r>
    </w:p>
    <w:p>
      <w:pPr>
        <w:tabs>
          <w:tab w:val="left" w:pos="9795"/>
        </w:tabs>
        <w:jc w:val="left"/>
        <w:rPr>
          <w:rFonts w:hAnsi="宋体"/>
          <w:color w:val="000000" w:themeColor="text1"/>
          <w:szCs w:val="24"/>
        </w:rPr>
        <w:sectPr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9795"/>
        </w:tabs>
        <w:ind w:firstLine="482" w:firstLineChars="200"/>
        <w:jc w:val="left"/>
        <w:rPr>
          <w:rFonts w:hAnsi="宋体"/>
          <w:b/>
          <w:color w:val="000000" w:themeColor="text1"/>
          <w:szCs w:val="24"/>
        </w:rPr>
      </w:pPr>
      <w:r>
        <w:rPr>
          <w:rFonts w:hint="eastAsia" w:hAnsi="宋体"/>
          <w:b/>
          <w:color w:val="000000" w:themeColor="text1"/>
          <w:szCs w:val="24"/>
        </w:rPr>
        <w:t>附表2：方法依据一览表</w:t>
      </w:r>
    </w:p>
    <w:tbl>
      <w:tblPr>
        <w:tblStyle w:val="8"/>
        <w:tblW w:w="13810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837"/>
        <w:gridCol w:w="2519"/>
        <w:gridCol w:w="3488"/>
        <w:gridCol w:w="2373"/>
        <w:gridCol w:w="189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检测类别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检测项目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检测依据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检测方法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检出限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质控依据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无组织废气</w:t>
            </w:r>
          </w:p>
        </w:tc>
        <w:tc>
          <w:tcPr>
            <w:tcW w:w="1837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GB/T 15432-1995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0.001 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373-2007、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397-2007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0.04 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1696" w:type="dxa"/>
            <w:vMerge w:val="restart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有组织废气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颗粒物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DB37/T2537-2014</w:t>
            </w:r>
          </w:p>
        </w:tc>
        <w:tc>
          <w:tcPr>
            <w:tcW w:w="3488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重量法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restart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DB37/T2706-2015</w:t>
            </w:r>
          </w:p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373-2007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二氧化硫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57-20</w:t>
            </w:r>
            <w:r>
              <w:rPr>
                <w:rFonts w:hint="eastAsia" w:ascii="Times New Roman"/>
                <w:color w:val="000000" w:themeColor="text1"/>
                <w:szCs w:val="24"/>
                <w:lang w:val="en-US" w:eastAsia="zh-CN"/>
              </w:rPr>
              <w:t>17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定电位电解法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1mg/m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110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  <w:lang w:eastAsia="zh-CN"/>
              </w:rPr>
              <w:t>氮</w:t>
            </w:r>
            <w:r>
              <w:rPr>
                <w:rFonts w:ascii="Times New Roman"/>
                <w:color w:val="000000" w:themeColor="text1"/>
                <w:szCs w:val="24"/>
              </w:rPr>
              <w:t>氧化物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 693-2014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定电位电解法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1</w:t>
            </w:r>
            <w:r>
              <w:rPr>
                <w:rFonts w:ascii="Times New Roman"/>
                <w:color w:val="000000" w:themeColor="text1"/>
                <w:szCs w:val="24"/>
              </w:rPr>
              <w:t>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  <w:jc w:val="center"/>
        </w:trPr>
        <w:tc>
          <w:tcPr>
            <w:tcW w:w="1696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  <w:tc>
          <w:tcPr>
            <w:tcW w:w="1837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非甲烷总烃</w:t>
            </w:r>
          </w:p>
        </w:tc>
        <w:tc>
          <w:tcPr>
            <w:tcW w:w="251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HJ/T 38-1999</w:t>
            </w:r>
          </w:p>
        </w:tc>
        <w:tc>
          <w:tcPr>
            <w:tcW w:w="348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气相色谱法</w:t>
            </w:r>
          </w:p>
        </w:tc>
        <w:tc>
          <w:tcPr>
            <w:tcW w:w="237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0.04mg/m</w:t>
            </w:r>
            <w:r>
              <w:rPr>
                <w:rFonts w:ascii="Times New Roman"/>
                <w:color w:val="000000" w:themeColor="text1"/>
                <w:szCs w:val="24"/>
                <w:vertAlign w:val="superscript"/>
              </w:rPr>
              <w:t>3</w:t>
            </w:r>
          </w:p>
        </w:tc>
        <w:tc>
          <w:tcPr>
            <w:tcW w:w="1897" w:type="dxa"/>
            <w:vMerge w:val="continue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工业企业厂界环境噪声</w:t>
            </w:r>
          </w:p>
        </w:tc>
        <w:tc>
          <w:tcPr>
            <w:tcW w:w="1837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等效连续A声级</w:t>
            </w:r>
          </w:p>
        </w:tc>
        <w:tc>
          <w:tcPr>
            <w:tcW w:w="2519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GB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12348</w:t>
            </w:r>
            <w:r>
              <w:rPr>
                <w:rFonts w:ascii="Times New Roman"/>
                <w:color w:val="000000" w:themeColor="text1"/>
                <w:szCs w:val="24"/>
              </w:rPr>
              <w:t>-2008</w:t>
            </w:r>
          </w:p>
        </w:tc>
        <w:tc>
          <w:tcPr>
            <w:tcW w:w="3488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  <w:tc>
          <w:tcPr>
            <w:tcW w:w="2373" w:type="dxa"/>
            <w:vAlign w:val="center"/>
          </w:tcPr>
          <w:p>
            <w:pPr>
              <w:tabs>
                <w:tab w:val="left" w:pos="540"/>
                <w:tab w:val="left" w:pos="9795"/>
              </w:tabs>
              <w:autoSpaceDE w:val="0"/>
              <w:autoSpaceDN w:val="0"/>
              <w:spacing w:line="28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/</w:t>
            </w:r>
          </w:p>
        </w:tc>
        <w:tc>
          <w:tcPr>
            <w:tcW w:w="1897" w:type="dxa"/>
            <w:vAlign w:val="center"/>
          </w:tcPr>
          <w:p>
            <w:pPr>
              <w:tabs>
                <w:tab w:val="left" w:pos="9795"/>
              </w:tabs>
              <w:spacing w:line="220" w:lineRule="exact"/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GB</w:t>
            </w:r>
            <w:r>
              <w:rPr>
                <w:rFonts w:hint="eastAsia" w:ascii="Times New Roman"/>
                <w:color w:val="000000" w:themeColor="text1"/>
                <w:szCs w:val="24"/>
              </w:rPr>
              <w:t>12348</w:t>
            </w:r>
            <w:r>
              <w:rPr>
                <w:rFonts w:ascii="Times New Roman"/>
                <w:color w:val="000000" w:themeColor="text1"/>
                <w:szCs w:val="24"/>
              </w:rPr>
              <w:t>-2008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96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  <w:r>
              <w:rPr>
                <w:rFonts w:ascii="Times New Roman"/>
                <w:color w:val="000000" w:themeColor="text1"/>
                <w:szCs w:val="24"/>
              </w:rPr>
              <w:t>备注</w:t>
            </w:r>
          </w:p>
        </w:tc>
        <w:tc>
          <w:tcPr>
            <w:tcW w:w="12114" w:type="dxa"/>
            <w:gridSpan w:val="5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/>
          <w:color w:val="000000" w:themeColor="text1"/>
          <w:szCs w:val="24"/>
        </w:rPr>
      </w:pPr>
      <w:r>
        <w:rPr>
          <w:rFonts w:ascii="Times New Roman"/>
          <w:color w:val="000000" w:themeColor="text1"/>
          <w:szCs w:val="24"/>
        </w:rPr>
        <w:t>本页以下空白。</w:t>
      </w:r>
    </w:p>
    <w:p>
      <w:pPr>
        <w:widowControl/>
        <w:jc w:val="left"/>
        <w:rPr>
          <w:rFonts w:hAnsi="宋体"/>
          <w:color w:val="000000" w:themeColor="text1"/>
          <w:szCs w:val="24"/>
        </w:rPr>
        <w:sectPr>
          <w:pgSz w:w="16838" w:h="11906" w:orient="landscape"/>
          <w:pgMar w:top="1418" w:right="1134" w:bottom="1418" w:left="1134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2175"/>
          <w:tab w:val="left" w:pos="12616"/>
        </w:tabs>
        <w:jc w:val="left"/>
        <w:rPr>
          <w:rFonts w:hAnsi="宋体"/>
          <w:b/>
          <w:color w:val="000000" w:themeColor="text1"/>
          <w:szCs w:val="24"/>
        </w:rPr>
      </w:pPr>
      <w:r>
        <w:rPr>
          <w:rFonts w:hint="eastAsia" w:hAnsi="宋体"/>
          <w:b/>
          <w:color w:val="000000" w:themeColor="text1"/>
          <w:szCs w:val="24"/>
        </w:rPr>
        <w:t>附图：检测点位示意图</w:t>
      </w:r>
    </w:p>
    <w:p>
      <w:pPr>
        <w:widowControl/>
        <w:tabs>
          <w:tab w:val="left" w:pos="11076"/>
        </w:tabs>
        <w:jc w:val="left"/>
        <w:rPr>
          <w:rFonts w:ascii="Times New Roman" w:hAnsi="宋体"/>
          <w:color w:val="000000" w:themeColor="text1"/>
        </w:rPr>
      </w:pPr>
      <w:r>
        <w:rPr>
          <w:rFonts w:hint="eastAsia" w:ascii="Times New Roman" w:hAnsi="宋体"/>
          <w:color w:val="000000" w:themeColor="text1"/>
        </w:rPr>
        <w:tab/>
      </w:r>
    </w:p>
    <w:p>
      <w:pPr>
        <w:widowControl/>
        <w:tabs>
          <w:tab w:val="left" w:pos="11076"/>
        </w:tabs>
        <w:ind w:firstLine="2160" w:firstLineChars="900"/>
        <w:jc w:val="left"/>
        <w:rPr>
          <w:rFonts w:ascii="Times New Roman" w:hAnsi="宋体"/>
          <w:color w:val="000000" w:themeColor="text1"/>
        </w:rPr>
      </w:pPr>
      <w:r>
        <w:rPr>
          <w:rFonts w:hint="eastAsia" w:ascii="Times New Roman" w:hAnsi="宋体"/>
          <w:color w:val="000000" w:themeColor="text1"/>
        </w:rPr>
        <w:t>噪声监测点布局图无组织废气监测点布局图</w:t>
      </w:r>
    </w:p>
    <w:p>
      <w:pPr>
        <w:widowControl/>
        <w:tabs>
          <w:tab w:val="left" w:pos="11076"/>
        </w:tabs>
        <w:jc w:val="left"/>
        <w:rPr>
          <w:color w:val="000000" w:themeColor="text1"/>
          <w:szCs w:val="24"/>
        </w:rPr>
      </w:pPr>
    </w:p>
    <w:p>
      <w:pPr>
        <w:widowControl/>
        <w:tabs>
          <w:tab w:val="left" w:pos="2143"/>
        </w:tabs>
        <w:jc w:val="left"/>
        <w:rPr>
          <w:color w:val="000000" w:themeColor="text1"/>
        </w:rPr>
      </w:pPr>
      <w:r>
        <w:rPr>
          <w:color w:val="000000" w:themeColor="text1"/>
        </w:rPr>
        <w:pict>
          <v:line id="直线 5" o:spid="_x0000_s2076" o:spt="20" style="position:absolute;left:0pt;margin-left:513.2pt;margin-top:14.9pt;height:40.65pt;width:0.05pt;z-index:251664384;mso-width-relative:page;mso-height-relative:page;" coordsize="21600,21600" o:gfxdata="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SOcgq1gAAAAsBAAAP&#10;AAAAAAAAAAEAIAAAACIAAABkcnMvZG93bnJldi54bWxQSwECFAAUAAAACACHTuJAUe6aOOEBAACc&#10;AwAADgAAAAAAAAABACAAAAAlAQAAZHJzL2Uyb0RvYy54bWxQSwUGAAAAAAYABgBZAQAAeAUAAAAA&#10;">
            <v:path arrowok="t"/>
            <v:fill focussize="0,0"/>
            <v:stroke weight="1.5pt" endarrow="open"/>
            <v:imagedata o:title=""/>
            <o:lock v:ext="edit"/>
          </v:line>
        </w:pict>
      </w:r>
      <w:r>
        <w:rPr>
          <w:color w:val="000000" w:themeColor="text1"/>
        </w:rPr>
        <w:pict>
          <v:line id="_x0000_s2074" o:spid="_x0000_s2074" o:spt="20" style="position:absolute;left:0pt;margin-left:530.7pt;margin-top:14.1pt;height:40.65pt;width:0.05pt;z-index:251665408;mso-width-relative:page;mso-height-relative:page;" coordsize="21600,21600" o:gfxdata="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YJcdU1QAAAAsBAAAP&#10;AAAAAAAAAAEAIAAAACIAAABkcnMvZG93bnJldi54bWxQSwECFAAUAAAACACHTuJAyzH3b+IBAACc&#10;AwAADgAAAAAAAAABACAAAAAkAQAAZHJzL2Uyb0RvYy54bWxQSwUGAAAAAAYABgBZAQAAeAUAAAAA&#10;">
            <v:path arrowok="t"/>
            <v:fill focussize="0,0"/>
            <v:stroke weight="1.5pt" endarrow="open"/>
            <v:imagedata o:title=""/>
            <o:lock v:ext="edit"/>
          </v:line>
        </w:pict>
      </w:r>
      <w:r>
        <w:rPr>
          <w:color w:val="000000" w:themeColor="text1"/>
        </w:rPr>
        <w:pict>
          <v:line id="直线 3" o:spid="_x0000_s2075" o:spt="20" style="position:absolute;left:0pt;margin-left:548.05pt;margin-top:14.1pt;height:40.65pt;width:0.05pt;z-index:251666432;mso-width-relative:page;mso-height-relative:page;" coordsize="21600,21600" o:gfxdata="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MCxBDWAAAACwEAAA8A&#10;AAAAAAAAAQAgAAAAIgAAAGRycy9kb3ducmV2LnhtbFBLAQIUABQAAAAIAIdO4kALuz4b4AEAAJwD&#10;AAAOAAAAAAAAAAEAIAAAACUBAABkcnMvZTJvRG9jLnhtbFBLBQYAAAAABgAGAFkBAAB3BQAAAAA=&#10;">
            <v:path arrowok="t"/>
            <v:fill focussize="0,0"/>
            <v:stroke weight="1.5pt" endarrow="open"/>
            <v:imagedata o:title=""/>
            <o:lock v:ext="edit"/>
          </v:line>
        </w:pict>
      </w:r>
      <w:r>
        <w:rPr>
          <w:color w:val="000000" w:themeColor="text1"/>
        </w:rPr>
        <w:pict>
          <v:rect id="_x0000_s2067" o:spid="_x0000_s2067" o:spt="1" style="position:absolute;left:0pt;flip:x;margin-left:226.25pt;margin-top:11.25pt;height:16.65pt;width:31.35pt;z-index:251659264;v-text-anchor:middle;mso-width-relative:page;mso-height-relative:page;" filled="f" stroked="f" coordsize="21600,21600" o:gfxdata="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2N7MdoAAAALAQAADwAAAAAAAAABACAAAAAiAAAAZHJzL2Rvd25yZXYueG1sUEsBAhQA&#10;FAAAAAgAh07iQILhTkq3AQAAQgMAAA4AAAAAAAAAAQAgAAAAKQEAAGRycy9lMm9Eb2MueG1sUEsF&#10;BgAAAAAGAAYAWQEAAFIFAAAAAA==&#10;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  <w:p/>
              </w:txbxContent>
            </v:textbox>
          </v:rect>
        </w:pict>
      </w:r>
      <w:r>
        <w:rPr>
          <w:rFonts w:hint="eastAsia"/>
          <w:color w:val="000000" w:themeColor="text1"/>
        </w:rPr>
        <w:tab/>
      </w:r>
    </w:p>
    <w:p>
      <w:pPr>
        <w:widowControl/>
        <w:tabs>
          <w:tab w:val="left" w:pos="2143"/>
        </w:tabs>
        <w:jc w:val="left"/>
        <w:rPr>
          <w:color w:val="000000" w:themeColor="text1"/>
        </w:rPr>
      </w:pPr>
      <w:r>
        <w:rPr>
          <w:color w:val="000000" w:themeColor="text1"/>
        </w:rPr>
        <w:pict>
          <v:rect id="矩形 2" o:spid="_x0000_s2069" o:spt="1" style="position:absolute;left:0pt;flip:x;margin-left:555.35pt;margin-top:2.95pt;height:29.3pt;width:37.15pt;z-index:251663360;v-text-anchor:middle;mso-width-relative:page;mso-height-relative:page;" filled="f" stroked="f" coordsize="21600,21600" o:gfxdata="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AEixr2QAAAAsBAAAPAAAAAAAAAAEAIAAAACIAAABkcnMvZG93bnJldi54bWxQSwEC&#10;FAAUAAAACACHTuJArKKSLLoBAABCAwAADgAAAAAAAAABACAAAAAoAQAAZHJzL2Uyb0RvYy54bWxQ&#10;SwUGAAAAAAYABgBZAQAAVAUAAAAA&#10;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风向</w:t>
                  </w:r>
                </w:p>
              </w:txbxContent>
            </v:textbox>
          </v:rect>
        </w:pict>
      </w:r>
      <w:r>
        <w:rPr>
          <w:rFonts w:hint="eastAsia"/>
          <w:color w:val="000000" w:themeColor="text1"/>
        </w:rPr>
        <w:tab/>
      </w:r>
    </w:p>
    <w:p>
      <w:pPr>
        <w:tabs>
          <w:tab w:val="left" w:pos="13026"/>
        </w:tabs>
        <w:rPr>
          <w:color w:val="000000" w:themeColor="text1"/>
        </w:rPr>
      </w:pPr>
      <w:r>
        <w:rPr>
          <w:color w:val="000000" w:themeColor="text1"/>
        </w:rPr>
        <w:pict>
          <v:shape id="自选图形 8" o:spid="_x0000_s2055" o:spt="67" type="#_x0000_t67" style="position:absolute;left:0pt;flip:y;margin-left:622.95pt;margin-top:15.45pt;height:38.1pt;width:9.75pt;z-index:251648000;mso-width-relative:page;mso-height-relative:page;" coordsize="21600,21600" o:gfxdata="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EiEgl2wAAAAsBAAAPAAAAAAAAAAEAIAAAACIAAABkcnMvZG93bnJldi54&#10;bWxQSwECFAAUAAAACACHTuJAchd+GjACAABQBAAADgAAAAAAAAABACAAAAAqAQAAZHJzL2Uyb0Rv&#10;Yy54bWxQSwUGAAAAAAYABgBZAQAAzAUAAAAA&#10;" adj="16201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color w:val="000000" w:themeColor="text1"/>
        </w:rPr>
        <w:pict>
          <v:shape id="自选图形 9" o:spid="_x0000_s2058" o:spt="67" type="#_x0000_t67" style="position:absolute;left:0pt;flip:y;margin-left:236.2pt;margin-top:4.1pt;height:38.1pt;width:9.75pt;z-index:251652096;mso-width-relative:page;mso-height-relative:page;" coordsize="21600,21600" o:gfxdata="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j0W3LtkAAAAKAQAADwAAAAAAAAABACAAAAAiAAAAZHJzL2Rvd25yZXYueG1s&#10;UEsBAhQAFAAAAAgAh07iQP5z3eMwAgAATwQAAA4AAAAAAAAAAQAgAAAAKAEAAGRycy9lMm9Eb2Mu&#10;eG1sUEsFBgAAAAAGAAYAWQEAAMoFAAAAAA==&#10;" adj="16201">
            <v:path/>
            <v:fill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hint="eastAsia"/>
          <w:color w:val="000000" w:themeColor="text1"/>
        </w:rPr>
        <w:tab/>
      </w:r>
    </w:p>
    <w:p>
      <w:pPr>
        <w:rPr>
          <w:color w:val="000000" w:themeColor="text1"/>
        </w:rPr>
      </w:pPr>
      <w:r>
        <w:rPr>
          <w:color w:val="000000" w:themeColor="text1"/>
        </w:rPr>
        <w:pict>
          <v:rect id="矩形 33" o:spid="_x0000_s2064" o:spt="1" style="position:absolute;left:0pt;flip:x;margin-left:509.3pt;margin-top:11.05pt;height:27.15pt;width:58.9pt;z-index:251658240;v-text-anchor:middle;mso-width-relative:page;mso-height-relative:page;" filled="f" stroked="f" coordsize="21600,21600" o:gfxdata="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xzRXP2QAAAAsBAAAPAAAAAAAAAAEAIAAAACIAAABkcnMvZG93bnJldi54bWxQSwEC&#10;FAAUAAAACACHTuJA3WEdqLoBAABEAwAADgAAAAAAAAABACAAAAAoAQAAZHJzL2Uyb0RvYy54bWxQ&#10;SwUGAAAAAAYABgBZAQAAVAUAAAAA&#10;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jc w:val="center"/>
                  </w:pPr>
                  <w:r>
                    <w:rPr>
                      <w:rFonts w:ascii="Arial" w:hAnsi="Arial" w:cs="Arial"/>
                      <w:color w:val="333333"/>
                      <w:szCs w:val="24"/>
                      <w:shd w:val="clear" w:color="auto" w:fill="FFFFFF"/>
                    </w:rPr>
                    <w:t>〇</w:t>
                  </w:r>
                  <w:r>
                    <w:rPr>
                      <w:rFonts w:hint="eastAsia"/>
                      <w:b/>
                      <w:bCs/>
                    </w:rPr>
                    <w:t>1</w:t>
                  </w:r>
                </w:p>
              </w:txbxContent>
            </v:textbox>
          </v:rect>
        </w:pict>
      </w:r>
      <w:r>
        <w:rPr>
          <w:color w:val="000000" w:themeColor="text1"/>
        </w:rPr>
        <w:pict>
          <v:rect id="矩形 6" o:spid="_x0000_s2066" o:spt="1" style="position:absolute;left:0pt;flip:x;margin-left:633.8pt;margin-top:12.95pt;height:16.65pt;width:31.35pt;z-index:251660288;v-text-anchor:middle;mso-width-relative:page;mso-height-relative:page;" filled="f" stroked="f" coordsize="21600,21600" o:gfxdata="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2N7MdoAAAALAQAADwAAAAAAAAABACAAAAAiAAAAZHJzL2Rvd25yZXYueG1sUEsBAhQA&#10;FAAAAAgAh07iQILhTkq3AQAAQgMAAA4AAAAAAAAAAQAgAAAAKQEAAGRycy9lMm9Eb2MueG1sUEsF&#10;BgAAAAAGAAYAWQEAAFIFAAAAAA==&#10;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  <w:p/>
              </w:txbxContent>
            </v:textbox>
          </v:rect>
        </w:pict>
      </w:r>
      <w:r>
        <w:rPr>
          <w:color w:val="000000" w:themeColor="text1"/>
          <w:sz w:val="19"/>
        </w:rPr>
        <w:pict>
          <v:shape id="文本框 112" o:spid="_x0000_s2062" o:spt="202" type="#_x0000_t202" style="position:absolute;left:0pt;margin-left:135.45pt;margin-top:4.1pt;height:23.15pt;width:33.8pt;z-index:251656192;mso-width-relative:page;mso-height-relative:page;" stroked="f" coordsize="21600,21600" o:gfxdata="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v2X5x1AAAAAgBAAAPAAAAAAAAAAEAIAAAACIAAABkcnMv&#10;ZG93bnJldi54bWxQSwECFAAUAAAACACHTuJAeHdkoUACAABPBAAADgAAAAAAAAABACAAAAAjAQAA&#10;ZHJzL2Uyb0RvYy54bWxQSwUGAAAAAAYABgBZAQAA1QUAAAAA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Ansi="宋体" w:cs="宋体"/>
                      <w:szCs w:val="24"/>
                    </w:rPr>
                  </w:pPr>
                  <w:r>
                    <w:rPr>
                      <w:rFonts w:hint="eastAsia" w:hAnsi="宋体" w:cs="宋体"/>
                      <w:color w:val="333333"/>
                      <w:szCs w:val="24"/>
                      <w:shd w:val="clear" w:color="auto" w:fill="FFFFFF"/>
                    </w:rPr>
                    <w:t>▲4</w:t>
                  </w:r>
                </w:p>
              </w:txbxContent>
            </v:textbox>
          </v:shape>
        </w:pict>
      </w:r>
    </w:p>
    <w:p>
      <w:pPr>
        <w:rPr>
          <w:color w:val="000000" w:themeColor="text1"/>
        </w:rPr>
      </w:pPr>
    </w:p>
    <w:p>
      <w:pPr>
        <w:tabs>
          <w:tab w:val="left" w:pos="12160"/>
        </w:tabs>
        <w:jc w:val="left"/>
        <w:rPr>
          <w:color w:val="000000" w:themeColor="text1"/>
        </w:rPr>
      </w:pPr>
      <w:r>
        <w:rPr>
          <w:color w:val="000000" w:themeColor="text1"/>
        </w:rPr>
        <w:pict>
          <v:rect id="矩形 15" o:spid="_x0000_s2056" o:spt="1" style="position:absolute;left:0pt;margin-left:467.95pt;margin-top:3.55pt;height:100.4pt;width:132.75pt;z-index:251651072;mso-width-relative:page;mso-height-relative:page;" coordsize="21600,21600" o:gfxdata="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cXlGXZAAAADAEAAA8AAAAAAAAAAQAgAAAAIgAAAGRycy9kb3ducmV2LnhtbFBLAQIU&#10;ABQAAAAIAIdO4kA16dBS8gEAAN8DAAAOAAAAAAAAAAEAIAAAACgBAABkcnMvZTJvRG9jLnhtbFBL&#10;BQYAAAAABgAGAFkBAACMBQAAAAA=&#10;">
            <v:path/>
            <v:fill focussize="0,0"/>
            <v:stroke/>
            <v:imagedata o:title=""/>
            <o:lock v:ext="edit"/>
          </v:rect>
        </w:pict>
      </w:r>
      <w:r>
        <w:rPr>
          <w:color w:val="000000" w:themeColor="text1"/>
        </w:rPr>
        <w:pict>
          <v:rect id="矩形 22" o:spid="_x0000_s2057" o:spt="1" style="position:absolute;left:0pt;margin-left:86.05pt;margin-top:3pt;height:100.4pt;width:132.75pt;z-index:251653120;mso-width-relative:page;mso-height-relative:page;" coordsize="21600,21600" o:gfxdata="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9FMg/1wAAAAkBAAAPAAAAAAAAAAEAIAAAACIAAABkcnMvZG93bnJldi54bWxQSwECFAAUAAAA&#10;CACHTuJAo2AXw+8BAADfAwAADgAAAAAAAAABACAAAAAmAQAAZHJzL2Uyb0RvYy54bWxQSwUGAAAA&#10;AAYABgBZAQAAhwUAAAAA&#10;">
            <v:path/>
            <v:fill focussize="0,0"/>
            <v:stroke/>
            <v:imagedata o:title=""/>
            <o:lock v:ext="edit"/>
          </v:rect>
        </w:pict>
      </w:r>
      <w:r>
        <w:rPr>
          <w:rFonts w:hint="eastAsia"/>
          <w:color w:val="000000" w:themeColor="text1"/>
        </w:rPr>
        <w:tab/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color w:val="000000" w:themeColor="text1"/>
          <w:sz w:val="19"/>
        </w:rPr>
        <w:pict>
          <v:shape id="_x0000_s2063" o:spid="_x0000_s2063" o:spt="202" type="#_x0000_t202" style="position:absolute;left:0pt;margin-left:46.65pt;margin-top:12.4pt;height:23.15pt;width:33.8pt;z-index:251657216;mso-width-relative:page;mso-height-relative:page;" stroked="f" coordsize="21600,21600" o:gfxdata="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v2X5x1AAAAAgBAAAPAAAAAAAAAAEAIAAAACIAAABkcnMv&#10;ZG93bnJldi54bWxQSwECFAAUAAAACACHTuJAeHdkoUACAABPBAAADgAAAAAAAAABACAAAAAjAQAA&#10;ZHJzL2Uyb0RvYy54bWxQSwUGAAAAAAYABgBZAQAA1QUAAAAA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Ansi="宋体" w:cs="宋体"/>
                      <w:szCs w:val="24"/>
                    </w:rPr>
                  </w:pPr>
                  <w:r>
                    <w:rPr>
                      <w:rFonts w:hint="eastAsia" w:hAnsi="宋体" w:cs="宋体"/>
                      <w:color w:val="333333"/>
                      <w:szCs w:val="24"/>
                      <w:shd w:val="clear" w:color="auto" w:fill="FFFFFF"/>
                    </w:rPr>
                    <w:t>▲3</w:t>
                  </w:r>
                </w:p>
              </w:txbxContent>
            </v:textbox>
          </v:shape>
        </w:pict>
      </w:r>
      <w:r>
        <w:rPr>
          <w:color w:val="000000" w:themeColor="text1"/>
          <w:sz w:val="19"/>
        </w:rPr>
        <w:pict>
          <v:shape id="文本框 109" o:spid="_x0000_s2059" o:spt="202" type="#_x0000_t202" style="position:absolute;left:0pt;margin-left:226.8pt;margin-top:10pt;height:23.15pt;width:48.75pt;z-index:251654144;mso-width-relative:page;mso-height-relative:page;" stroked="f" coordsize="21600,21600" o:gfxdata="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QUmz1gAAAAkBAAAPAAAAAAAAAAEAIAAAACIAAABk&#10;cnMvZG93bnJldi54bWxQSwECFAAUAAAACACHTuJA+IoNu0ECAABQBAAADgAAAAAAAAABACAAAAAl&#10;AQAAZHJzL2Uyb0RvYy54bWxQSwUGAAAAAAYABgBZAQAA2AUAAAAA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Ansi="宋体" w:cs="宋体"/>
                      <w:szCs w:val="24"/>
                    </w:rPr>
                  </w:pPr>
                  <w:r>
                    <w:rPr>
                      <w:rFonts w:hint="eastAsia" w:hAnsi="宋体" w:cs="宋体"/>
                      <w:color w:val="333333"/>
                      <w:szCs w:val="24"/>
                      <w:shd w:val="clear" w:color="auto" w:fill="FFFFFF"/>
                    </w:rPr>
                    <w:t>▲1</w:t>
                  </w:r>
                </w:p>
              </w:txbxContent>
            </v:textbox>
          </v:shape>
        </w:pic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ind w:firstLine="276"/>
        <w:rPr>
          <w:color w:val="000000" w:themeColor="text1"/>
        </w:rPr>
      </w:pPr>
      <w:r>
        <w:rPr>
          <w:color w:val="000000" w:themeColor="text1"/>
        </w:rPr>
        <w:pict>
          <v:shape id="文本框 12" o:spid="_x0000_s2065" o:spt="202" type="#_x0000_t202" style="position:absolute;left:0pt;margin-left:469.15pt;margin-top:0.1pt;height:53.45pt;width:147.7pt;z-index:251661312;mso-width-relative:page;mso-height-relative:page;" filled="f" stroked="f" coordsize="21600,21600" o:gfxdata="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OY7jMnaAAAACwEAAA8AAAAAAAAAAQAgAAAAIgAAAGRycy9kb3ducmV2LnhtbFBLAQIU&#10;ABQAAAAIAIdO4kBL6fACKgIAACYEAAAOAAAAAAAAAAEAIAAAACkBAABkcnMvZTJvRG9jLnhtbFBL&#10;BQYAAAAABgAGAFkBAADF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szCs w:val="24"/>
                    </w:rPr>
                  </w:pPr>
                  <w:r>
                    <w:rPr>
                      <w:rFonts w:ascii="Arial" w:hAnsi="Arial" w:cs="Arial"/>
                      <w:color w:val="333333"/>
                      <w:szCs w:val="24"/>
                      <w:shd w:val="clear" w:color="auto" w:fill="FFFFFF"/>
                    </w:rPr>
                    <w:t>〇</w:t>
                  </w:r>
                  <w:r>
                    <w:rPr>
                      <w:rFonts w:hint="eastAsia"/>
                      <w:b/>
                      <w:bCs/>
                      <w:szCs w:val="24"/>
                    </w:rPr>
                    <w:t xml:space="preserve">2      </w:t>
                  </w:r>
                  <w:r>
                    <w:rPr>
                      <w:rFonts w:ascii="Arial" w:hAnsi="Arial" w:cs="Arial"/>
                      <w:color w:val="333333"/>
                      <w:szCs w:val="24"/>
                      <w:shd w:val="clear" w:color="auto" w:fill="FFFFFF"/>
                    </w:rPr>
                    <w:t>〇</w:t>
                  </w:r>
                  <w:r>
                    <w:rPr>
                      <w:rFonts w:hint="eastAsia"/>
                      <w:b/>
                      <w:bCs/>
                      <w:szCs w:val="24"/>
                    </w:rPr>
                    <w:t xml:space="preserve">3     </w:t>
                  </w:r>
                  <w:r>
                    <w:rPr>
                      <w:rFonts w:ascii="Arial" w:hAnsi="Arial" w:cs="Arial"/>
                      <w:color w:val="333333"/>
                      <w:szCs w:val="24"/>
                      <w:shd w:val="clear" w:color="auto" w:fill="FFFFFF"/>
                    </w:rPr>
                    <w:t>〇</w:t>
                  </w:r>
                  <w:r>
                    <w:rPr>
                      <w:rFonts w:hint="eastAsia"/>
                      <w:b/>
                      <w:bCs/>
                      <w:szCs w:val="24"/>
                    </w:rPr>
                    <w:t>4</w:t>
                  </w:r>
                </w:p>
                <w:p>
                  <w:pPr>
                    <w:rPr>
                      <w:szCs w:val="24"/>
                    </w:rPr>
                  </w:pPr>
                </w:p>
                <w:p>
                  <w:pPr>
                    <w:rPr>
                      <w:szCs w:val="24"/>
                    </w:rPr>
                  </w:pPr>
                </w:p>
                <w:p/>
              </w:txbxContent>
            </v:textbox>
          </v:shape>
        </w:pict>
      </w:r>
      <w:r>
        <w:rPr>
          <w:color w:val="000000" w:themeColor="text1"/>
          <w:sz w:val="19"/>
        </w:rPr>
        <w:pict>
          <v:shape id="文本框 111" o:spid="_x0000_s2060" o:spt="202" type="#_x0000_t202" style="position:absolute;left:0pt;margin-left:134.1pt;margin-top:0.95pt;height:23.15pt;width:48.75pt;z-index:251655168;mso-width-relative:page;mso-height-relative:page;" stroked="f" coordsize="21600,21600" o:gfxdata="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IECqnTAAAACAEAAA8AAAAAAAAAAQAgAAAAIgAAAGRycy9k&#10;b3ducmV2LnhtbFBLAQIUABQAAAAIAIdO4kALfaFXQAIAAFAEAAAOAAAAAAAAAAEAIAAAACIBAABk&#10;cnMvZTJvRG9jLnhtbFBLBQYAAAAABgAGAFkBAADUBQAAAAA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Ansi="宋体" w:cs="宋体"/>
                      <w:szCs w:val="24"/>
                    </w:rPr>
                  </w:pPr>
                  <w:r>
                    <w:rPr>
                      <w:rFonts w:hint="eastAsia" w:hAnsi="宋体" w:cs="宋体"/>
                      <w:color w:val="333333"/>
                      <w:szCs w:val="24"/>
                      <w:shd w:val="clear" w:color="auto" w:fill="FFFFFF"/>
                    </w:rPr>
                    <w:t>▲2</w:t>
                  </w:r>
                </w:p>
              </w:txbxContent>
            </v:textbox>
          </v:shape>
        </w:pic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color w:val="000000" w:themeColor="text1"/>
        </w:rPr>
        <w:pict>
          <v:shape id="_x0000_s2077" o:spid="_x0000_s2077" o:spt="202" type="#_x0000_t202" style="position:absolute;left:0pt;margin-left:458.05pt;margin-top:13.05pt;height:31.85pt;width:266.25pt;z-index:251667456;mso-width-relative:page;mso-height-relative:page;" filled="f" stroked="f" coordsize="21600,21600" o:gfxdata="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5oLSzZAAAACAEAAA8AAAAAAAAAAQAgAAAAIgAAAGRycy9kb3ducmV2LnhtbFBLAQIUABQA&#10;AAAIAIdO4kAIMbzlKAIAACUEAAAOAAAAAAAAAAEAIAAAACgBAABkcnMvZTJvRG9jLnhtbFBLBQYA&#10;AAAABgAGAFkBAADC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备注：</w:t>
                  </w:r>
                  <w:r>
                    <w:rPr>
                      <w:rFonts w:ascii="Arial" w:hAnsi="Arial" w:cs="Arial"/>
                      <w:color w:val="333333"/>
                      <w:szCs w:val="24"/>
                      <w:shd w:val="clear" w:color="auto" w:fill="FFFFFF"/>
                    </w:rPr>
                    <w:t>〇</w:t>
                  </w:r>
                  <w:r>
                    <w:rPr>
                      <w:rFonts w:hint="eastAsia"/>
                    </w:rPr>
                    <w:t>为无组织废气点位</w:t>
                  </w:r>
                </w:p>
                <w:p/>
              </w:txbxContent>
            </v:textbox>
          </v:shape>
        </w:pict>
      </w:r>
      <w:r>
        <w:rPr>
          <w:color w:val="000000" w:themeColor="text1"/>
        </w:rPr>
        <w:pict>
          <v:shape id="文本框 13" o:spid="_x0000_s2068" o:spt="202" type="#_x0000_t202" style="position:absolute;left:0pt;margin-left:57.7pt;margin-top:11.9pt;height:31.85pt;width:266.25pt;z-index:251662336;mso-width-relative:page;mso-height-relative:page;" filled="f" stroked="f" coordsize="21600,21600" o:gfxdata="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5oLSzZAAAACAEAAA8AAAAAAAAAAQAgAAAAIgAAAGRycy9kb3ducmV2LnhtbFBLAQIUABQA&#10;AAAIAIdO4kAIMbzlKAIAACUEAAAOAAAAAAAAAAEAIAAAACgBAABkcnMvZTJvRG9jLnhtbFBLBQYA&#10;AAAABgAGAFkBAADCBQAAAAA=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备注：</w:t>
                  </w:r>
                  <w:r>
                    <w:rPr>
                      <w:rFonts w:hint="eastAsia" w:hAnsi="宋体" w:cs="宋体"/>
                      <w:color w:val="333333"/>
                      <w:szCs w:val="24"/>
                      <w:shd w:val="clear" w:color="auto" w:fill="FFFFFF"/>
                    </w:rPr>
                    <w:t>▲</w:t>
                  </w:r>
                  <w:r>
                    <w:rPr>
                      <w:rFonts w:hint="eastAsia"/>
                    </w:rPr>
                    <w:t>为噪声点位</w:t>
                  </w:r>
                </w:p>
              </w:txbxContent>
            </v:textbox>
          </v:shape>
        </w:pict>
      </w:r>
    </w:p>
    <w:p>
      <w:pPr>
        <w:jc w:val="center"/>
        <w:rPr>
          <w:color w:val="000000" w:themeColor="text1"/>
        </w:rPr>
      </w:pPr>
    </w:p>
    <w:p>
      <w:pPr>
        <w:tabs>
          <w:tab w:val="left" w:pos="11926"/>
        </w:tabs>
        <w:jc w:val="left"/>
        <w:rPr>
          <w:color w:val="000000" w:themeColor="text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hAnsi="宋体"/>
          <w:b/>
          <w:color w:val="000000" w:themeColor="text1"/>
          <w:sz w:val="30"/>
          <w:szCs w:val="30"/>
        </w:rPr>
      </w:pPr>
      <w:r>
        <w:rPr>
          <w:rFonts w:hint="eastAsia" w:hAnsi="宋体" w:cs="宋体"/>
          <w:b/>
          <w:bCs/>
          <w:color w:val="000000" w:themeColor="text1"/>
          <w:sz w:val="30"/>
          <w:szCs w:val="30"/>
        </w:rPr>
        <w:t>临朐起跃金属制品</w:t>
      </w:r>
      <w:r>
        <w:rPr>
          <w:rFonts w:hint="eastAsia"/>
          <w:b/>
          <w:color w:val="000000" w:themeColor="text1"/>
          <w:sz w:val="30"/>
          <w:szCs w:val="30"/>
        </w:rPr>
        <w:t>厂</w:t>
      </w:r>
    </w:p>
    <w:p>
      <w:pPr>
        <w:widowControl/>
        <w:jc w:val="center"/>
        <w:rPr>
          <w:rFonts w:hAnsi="宋体"/>
          <w:color w:val="000000" w:themeColor="text1"/>
          <w:sz w:val="30"/>
          <w:szCs w:val="30"/>
        </w:rPr>
      </w:pPr>
      <w:r>
        <w:rPr>
          <w:rFonts w:hint="eastAsia" w:ascii="Times New Roman"/>
          <w:color w:val="000000" w:themeColor="text1"/>
          <w:sz w:val="30"/>
          <w:szCs w:val="30"/>
        </w:rPr>
        <w:t>环保验收检测</w:t>
      </w:r>
    </w:p>
    <w:p>
      <w:pPr>
        <w:widowControl/>
        <w:rPr>
          <w:rFonts w:hAnsi="宋体"/>
          <w:color w:val="000000" w:themeColor="text1"/>
          <w:sz w:val="30"/>
          <w:szCs w:val="30"/>
        </w:rPr>
      </w:pPr>
      <w:r>
        <w:rPr>
          <w:rFonts w:hint="eastAsia" w:hAnsi="宋体"/>
          <w:color w:val="000000" w:themeColor="text1"/>
          <w:sz w:val="30"/>
          <w:szCs w:val="30"/>
        </w:rPr>
        <w:t>检测单位：山东华一检测有限公司</w:t>
      </w:r>
    </w:p>
    <w:p>
      <w:pPr>
        <w:widowControl/>
        <w:rPr>
          <w:rFonts w:hAnsi="宋体"/>
          <w:color w:val="000000" w:themeColor="text1"/>
          <w:sz w:val="30"/>
          <w:szCs w:val="30"/>
          <w:u w:val="single"/>
        </w:rPr>
      </w:pPr>
      <w:r>
        <w:rPr>
          <w:rFonts w:hint="eastAsia" w:hAnsi="宋体"/>
          <w:color w:val="000000" w:themeColor="text1"/>
          <w:sz w:val="30"/>
          <w:szCs w:val="30"/>
        </w:rPr>
        <w:t>检测负责人：</w:t>
      </w:r>
    </w:p>
    <w:p>
      <w:pPr>
        <w:widowControl/>
        <w:jc w:val="center"/>
        <w:rPr>
          <w:rFonts w:hAnsi="宋体"/>
          <w:color w:val="000000" w:themeColor="text1"/>
          <w:sz w:val="30"/>
          <w:szCs w:val="30"/>
        </w:rPr>
      </w:pPr>
      <w:r>
        <w:rPr>
          <w:rFonts w:hint="eastAsia" w:hAnsi="宋体"/>
          <w:color w:val="000000" w:themeColor="text1"/>
          <w:sz w:val="30"/>
          <w:szCs w:val="30"/>
        </w:rPr>
        <w:t>检测人员一览表</w:t>
      </w:r>
    </w:p>
    <w:tbl>
      <w:tblPr>
        <w:tblStyle w:val="9"/>
        <w:tblW w:w="9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4"/>
        <w:gridCol w:w="2464"/>
        <w:gridCol w:w="2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hAnsi="宋体"/>
                <w:color w:val="000000" w:themeColor="text1"/>
                <w:sz w:val="30"/>
                <w:szCs w:val="30"/>
              </w:rPr>
            </w:pPr>
            <w:r>
              <w:rPr>
                <w:rFonts w:hint="eastAsia" w:hAnsi="宋体"/>
                <w:color w:val="000000" w:themeColor="text1"/>
                <w:sz w:val="30"/>
                <w:szCs w:val="30"/>
              </w:rPr>
              <w:t>环境要素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hAnsi="宋体"/>
                <w:color w:val="000000" w:themeColor="text1"/>
                <w:sz w:val="30"/>
                <w:szCs w:val="30"/>
              </w:rPr>
            </w:pPr>
            <w:r>
              <w:rPr>
                <w:rFonts w:hint="eastAsia" w:hAnsi="宋体"/>
                <w:color w:val="000000" w:themeColor="text1"/>
                <w:sz w:val="30"/>
                <w:szCs w:val="30"/>
              </w:rPr>
              <w:t>姓名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color w:val="000000" w:themeColor="text1"/>
                <w:sz w:val="30"/>
                <w:szCs w:val="30"/>
              </w:rPr>
            </w:pPr>
            <w:r>
              <w:rPr>
                <w:rFonts w:hint="eastAsia" w:hAnsi="宋体"/>
                <w:color w:val="000000" w:themeColor="text1"/>
                <w:sz w:val="30"/>
                <w:szCs w:val="30"/>
              </w:rPr>
              <w:t>检测项目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hAnsi="宋体"/>
                <w:color w:val="000000" w:themeColor="text1"/>
                <w:sz w:val="30"/>
                <w:szCs w:val="30"/>
              </w:rPr>
            </w:pPr>
            <w:r>
              <w:rPr>
                <w:rFonts w:hint="eastAsia" w:hAnsi="宋体"/>
                <w:color w:val="000000" w:themeColor="text1"/>
                <w:sz w:val="30"/>
                <w:szCs w:val="30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无组织废气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kern w:val="2"/>
                <w:sz w:val="28"/>
                <w:szCs w:val="28"/>
              </w:rPr>
              <w:t>许晓娟、惠金凤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颗粒物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非甲烷总烃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有组织废气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惠金凤、程振宇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颗粒物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、二氧化硫、氮氧化物、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非甲烷总烃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废水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陈欢、许晓娟</w:t>
            </w:r>
          </w:p>
        </w:tc>
        <w:tc>
          <w:tcPr>
            <w:tcW w:w="2464" w:type="dxa"/>
            <w:vAlign w:val="center"/>
          </w:tcPr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pH值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五日生化需氧量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化学需氧量</w:t>
            </w:r>
          </w:p>
          <w:p>
            <w:pPr>
              <w:tabs>
                <w:tab w:val="left" w:pos="9795"/>
              </w:tabs>
              <w:jc w:val="both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氨氮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悬浮物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color w:val="000000" w:themeColor="text1"/>
                <w:sz w:val="28"/>
                <w:szCs w:val="28"/>
              </w:rPr>
              <w:t>石油类</w:t>
            </w:r>
            <w:r>
              <w:rPr>
                <w:rFonts w:hint="eastAsia" w:ascii="Times New Roman"/>
                <w:color w:val="000000" w:themeColor="text1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bCs/>
                <w:color w:val="000000" w:themeColor="text1"/>
                <w:kern w:val="2"/>
                <w:sz w:val="28"/>
                <w:szCs w:val="28"/>
              </w:rPr>
              <w:t>总氮</w:t>
            </w:r>
            <w:r>
              <w:rPr>
                <w:rFonts w:hint="eastAsia" w:ascii="Times New Roman"/>
                <w:bCs/>
                <w:color w:val="000000" w:themeColor="text1"/>
                <w:kern w:val="2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bCs/>
                <w:color w:val="000000" w:themeColor="text1"/>
                <w:kern w:val="2"/>
                <w:sz w:val="28"/>
                <w:szCs w:val="28"/>
              </w:rPr>
              <w:t>总磷</w:t>
            </w:r>
            <w:r>
              <w:rPr>
                <w:rFonts w:hint="eastAsia" w:ascii="Times New Roman"/>
                <w:bCs/>
                <w:color w:val="000000" w:themeColor="text1"/>
                <w:kern w:val="2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bCs/>
                <w:color w:val="000000" w:themeColor="text1"/>
                <w:kern w:val="2"/>
                <w:sz w:val="28"/>
                <w:szCs w:val="28"/>
              </w:rPr>
              <w:t>铅</w:t>
            </w:r>
            <w:r>
              <w:rPr>
                <w:rFonts w:hint="eastAsia" w:ascii="Times New Roman"/>
                <w:bCs/>
                <w:color w:val="000000" w:themeColor="text1"/>
                <w:kern w:val="2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bCs/>
                <w:color w:val="000000" w:themeColor="text1"/>
                <w:kern w:val="2"/>
                <w:sz w:val="28"/>
                <w:szCs w:val="28"/>
              </w:rPr>
              <w:t>动植物油</w:t>
            </w:r>
          </w:p>
          <w:p>
            <w:pPr>
              <w:tabs>
                <w:tab w:val="left" w:pos="9795"/>
              </w:tabs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/>
                <w:bCs/>
                <w:color w:val="000000" w:themeColor="text1"/>
                <w:kern w:val="2"/>
                <w:sz w:val="28"/>
                <w:szCs w:val="28"/>
                <w:lang w:eastAsia="zh-CN"/>
              </w:rPr>
              <w:t>、</w:t>
            </w:r>
            <w:r>
              <w:rPr>
                <w:rFonts w:ascii="Times New Roman"/>
                <w:bCs/>
                <w:color w:val="000000" w:themeColor="text1"/>
                <w:kern w:val="2"/>
                <w:sz w:val="28"/>
                <w:szCs w:val="28"/>
              </w:rPr>
              <w:t>阴离子表面活性剂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hint="eastAsia" w:ascii="Times New Roman"/>
                <w:color w:val="000000" w:themeColor="text1"/>
                <w:szCs w:val="24"/>
              </w:rPr>
              <w:t>工业企业厂界环境噪声</w:t>
            </w:r>
          </w:p>
        </w:tc>
        <w:tc>
          <w:tcPr>
            <w:tcW w:w="198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程振宇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等效连续A声级</w:t>
            </w:r>
          </w:p>
        </w:tc>
        <w:tc>
          <w:tcPr>
            <w:tcW w:w="2464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/>
                <w:color w:val="000000" w:themeColor="text1"/>
                <w:sz w:val="28"/>
                <w:szCs w:val="28"/>
              </w:rPr>
              <w:t>采样人员</w:t>
            </w:r>
          </w:p>
        </w:tc>
        <w:tc>
          <w:tcPr>
            <w:tcW w:w="6912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/>
                <w:color w:val="000000" w:themeColor="text1"/>
                <w:sz w:val="28"/>
                <w:szCs w:val="28"/>
              </w:rPr>
            </w:pPr>
          </w:p>
        </w:tc>
      </w:tr>
    </w:tbl>
    <w:p>
      <w:pPr>
        <w:widowControl/>
        <w:rPr>
          <w:rFonts w:hAnsi="宋体"/>
          <w:color w:val="000000" w:themeColor="text1"/>
          <w:sz w:val="30"/>
          <w:szCs w:val="30"/>
        </w:rPr>
      </w:pPr>
      <w:r>
        <w:rPr>
          <w:rFonts w:hint="eastAsia" w:hAnsi="宋体"/>
          <w:color w:val="000000" w:themeColor="text1"/>
          <w:sz w:val="30"/>
          <w:szCs w:val="30"/>
        </w:rPr>
        <w:t>技术审核：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Times New Roman" w:hAnsi="Times New Roman" w:eastAsia="宋体" w:cs="Times New Roman"/>
        <w:sz w:val="24"/>
        <w:szCs w:val="24"/>
      </w:rPr>
    </w:pPr>
    <w:r>
      <w:rPr>
        <w:rFonts w:ascii="Times New Roman" w:hAnsi="宋体" w:eastAsia="宋体" w:cs="Times New Roman"/>
        <w:sz w:val="24"/>
        <w:szCs w:val="24"/>
      </w:rPr>
      <w:t>第</w:t>
    </w:r>
    <w:r>
      <w:rPr>
        <w:rFonts w:ascii="Times New Roman" w:hAnsi="Times New Roman" w:eastAsia="宋体" w:cs="Times New Roman"/>
        <w:sz w:val="24"/>
        <w:szCs w:val="24"/>
      </w:rPr>
      <w:fldChar w:fldCharType="begin"/>
    </w:r>
    <w:r>
      <w:rPr>
        <w:rFonts w:ascii="Times New Roman" w:hAnsi="Times New Roman" w:eastAsia="宋体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eastAsia="宋体" w:cs="Times New Roman"/>
        <w:sz w:val="24"/>
        <w:szCs w:val="24"/>
      </w:rPr>
      <w:fldChar w:fldCharType="separate"/>
    </w:r>
    <w:r>
      <w:rPr>
        <w:rFonts w:ascii="Times New Roman" w:hAnsi="Times New Roman" w:eastAsia="宋体" w:cs="Times New Roman"/>
        <w:sz w:val="24"/>
        <w:szCs w:val="24"/>
      </w:rPr>
      <w:t>6</w:t>
    </w:r>
    <w:r>
      <w:rPr>
        <w:rFonts w:ascii="Times New Roman" w:hAnsi="Times New Roman" w:eastAsia="宋体" w:cs="Times New Roman"/>
        <w:sz w:val="24"/>
        <w:szCs w:val="24"/>
      </w:rPr>
      <w:fldChar w:fldCharType="end"/>
    </w:r>
    <w:r>
      <w:rPr>
        <w:rFonts w:ascii="Times New Roman" w:hAnsi="宋体" w:eastAsia="宋体" w:cs="Times New Roman"/>
        <w:sz w:val="24"/>
        <w:szCs w:val="24"/>
      </w:rPr>
      <w:t>页共</w:t>
    </w:r>
    <w:r>
      <w:rPr>
        <w:rFonts w:hint="eastAsia" w:ascii="Times New Roman" w:hAnsi="Times New Roman" w:eastAsia="宋体" w:cs="Times New Roman"/>
        <w:sz w:val="24"/>
        <w:szCs w:val="24"/>
      </w:rPr>
      <w:t>6</w:t>
    </w:r>
    <w:r>
      <w:rPr>
        <w:rFonts w:ascii="Times New Roman" w:hAnsi="宋体" w:eastAsia="宋体" w:cs="Times New Roman"/>
        <w:sz w:val="24"/>
        <w:szCs w:val="24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6529"/>
    <w:rsid w:val="00061652"/>
    <w:rsid w:val="0007145F"/>
    <w:rsid w:val="000E2382"/>
    <w:rsid w:val="00117336"/>
    <w:rsid w:val="00135001"/>
    <w:rsid w:val="00142DA4"/>
    <w:rsid w:val="00151219"/>
    <w:rsid w:val="001F7026"/>
    <w:rsid w:val="0024675D"/>
    <w:rsid w:val="002A7BF9"/>
    <w:rsid w:val="00312D1B"/>
    <w:rsid w:val="00317E67"/>
    <w:rsid w:val="00324D51"/>
    <w:rsid w:val="00380C4A"/>
    <w:rsid w:val="003C114D"/>
    <w:rsid w:val="00407AE1"/>
    <w:rsid w:val="0042417F"/>
    <w:rsid w:val="004661B5"/>
    <w:rsid w:val="00496529"/>
    <w:rsid w:val="004D1409"/>
    <w:rsid w:val="004D7211"/>
    <w:rsid w:val="004E7FB8"/>
    <w:rsid w:val="005434CC"/>
    <w:rsid w:val="00582FD7"/>
    <w:rsid w:val="00587A92"/>
    <w:rsid w:val="005E7C2F"/>
    <w:rsid w:val="006214A5"/>
    <w:rsid w:val="006A25C6"/>
    <w:rsid w:val="007531B6"/>
    <w:rsid w:val="00771D75"/>
    <w:rsid w:val="007F513B"/>
    <w:rsid w:val="00835044"/>
    <w:rsid w:val="00850DCA"/>
    <w:rsid w:val="00934F3F"/>
    <w:rsid w:val="00990F86"/>
    <w:rsid w:val="009A04DB"/>
    <w:rsid w:val="009C7037"/>
    <w:rsid w:val="00A5633F"/>
    <w:rsid w:val="00AF18DB"/>
    <w:rsid w:val="00C958F4"/>
    <w:rsid w:val="00CC3263"/>
    <w:rsid w:val="00D14F43"/>
    <w:rsid w:val="00DB58C8"/>
    <w:rsid w:val="00DE2504"/>
    <w:rsid w:val="00DF7601"/>
    <w:rsid w:val="00E233D0"/>
    <w:rsid w:val="00E847C8"/>
    <w:rsid w:val="00EC0D13"/>
    <w:rsid w:val="00F37985"/>
    <w:rsid w:val="00F95DBE"/>
    <w:rsid w:val="00FC45EB"/>
    <w:rsid w:val="00FE7063"/>
    <w:rsid w:val="01841F40"/>
    <w:rsid w:val="03A52114"/>
    <w:rsid w:val="03FE52DA"/>
    <w:rsid w:val="0460771B"/>
    <w:rsid w:val="054751BF"/>
    <w:rsid w:val="06AB75B3"/>
    <w:rsid w:val="07BE4E2E"/>
    <w:rsid w:val="0868006C"/>
    <w:rsid w:val="08940BFE"/>
    <w:rsid w:val="08D80B6E"/>
    <w:rsid w:val="09352AAF"/>
    <w:rsid w:val="09E44ED4"/>
    <w:rsid w:val="0B3A04C1"/>
    <w:rsid w:val="0B6533F7"/>
    <w:rsid w:val="0E63244F"/>
    <w:rsid w:val="10E92AE6"/>
    <w:rsid w:val="132F52BB"/>
    <w:rsid w:val="136029C7"/>
    <w:rsid w:val="1449370B"/>
    <w:rsid w:val="14A323FD"/>
    <w:rsid w:val="14E57D8D"/>
    <w:rsid w:val="159979DA"/>
    <w:rsid w:val="17C15910"/>
    <w:rsid w:val="18DD2571"/>
    <w:rsid w:val="18F643C3"/>
    <w:rsid w:val="19D362B3"/>
    <w:rsid w:val="1A770B11"/>
    <w:rsid w:val="1B6171C7"/>
    <w:rsid w:val="1BBA588B"/>
    <w:rsid w:val="1BFE4482"/>
    <w:rsid w:val="1D107973"/>
    <w:rsid w:val="1DEC0AF7"/>
    <w:rsid w:val="1F5807AE"/>
    <w:rsid w:val="1FC63927"/>
    <w:rsid w:val="20DB4FEC"/>
    <w:rsid w:val="222237FF"/>
    <w:rsid w:val="226B6C9C"/>
    <w:rsid w:val="24754092"/>
    <w:rsid w:val="24996ABE"/>
    <w:rsid w:val="2A245D35"/>
    <w:rsid w:val="2CC6285C"/>
    <w:rsid w:val="2DB70798"/>
    <w:rsid w:val="2E773EFE"/>
    <w:rsid w:val="2F4C4C89"/>
    <w:rsid w:val="2F55351C"/>
    <w:rsid w:val="316162F7"/>
    <w:rsid w:val="31642708"/>
    <w:rsid w:val="319537D4"/>
    <w:rsid w:val="33EA798E"/>
    <w:rsid w:val="33F94319"/>
    <w:rsid w:val="38A54B4D"/>
    <w:rsid w:val="38C24E4C"/>
    <w:rsid w:val="39AF5342"/>
    <w:rsid w:val="3B0F7992"/>
    <w:rsid w:val="3BE53883"/>
    <w:rsid w:val="3D783D94"/>
    <w:rsid w:val="3DAC294E"/>
    <w:rsid w:val="3DD5749F"/>
    <w:rsid w:val="401E4F08"/>
    <w:rsid w:val="4080799C"/>
    <w:rsid w:val="41F60795"/>
    <w:rsid w:val="43D06668"/>
    <w:rsid w:val="47381A87"/>
    <w:rsid w:val="481C0BF8"/>
    <w:rsid w:val="48C26264"/>
    <w:rsid w:val="49FB552A"/>
    <w:rsid w:val="4A042583"/>
    <w:rsid w:val="4B4B2C19"/>
    <w:rsid w:val="4FFA17F6"/>
    <w:rsid w:val="50F16F42"/>
    <w:rsid w:val="5287503F"/>
    <w:rsid w:val="577D63A4"/>
    <w:rsid w:val="58903FBC"/>
    <w:rsid w:val="58CA1306"/>
    <w:rsid w:val="58E32799"/>
    <w:rsid w:val="5A0278DD"/>
    <w:rsid w:val="5A4A0608"/>
    <w:rsid w:val="5AAB3B83"/>
    <w:rsid w:val="5DE87AEC"/>
    <w:rsid w:val="5E0B7EA3"/>
    <w:rsid w:val="5E20742A"/>
    <w:rsid w:val="5EB60F80"/>
    <w:rsid w:val="5F01473D"/>
    <w:rsid w:val="60A542E0"/>
    <w:rsid w:val="61451C3E"/>
    <w:rsid w:val="615753A3"/>
    <w:rsid w:val="62A978C5"/>
    <w:rsid w:val="62C76633"/>
    <w:rsid w:val="631C0499"/>
    <w:rsid w:val="66720317"/>
    <w:rsid w:val="66BA480C"/>
    <w:rsid w:val="67C035F1"/>
    <w:rsid w:val="67CF5751"/>
    <w:rsid w:val="683C5C56"/>
    <w:rsid w:val="68792E40"/>
    <w:rsid w:val="69260303"/>
    <w:rsid w:val="6BE45A34"/>
    <w:rsid w:val="6C877199"/>
    <w:rsid w:val="6CB01C47"/>
    <w:rsid w:val="6DD074B1"/>
    <w:rsid w:val="6EBE3043"/>
    <w:rsid w:val="6ED04A6F"/>
    <w:rsid w:val="72383349"/>
    <w:rsid w:val="75BF0C3A"/>
    <w:rsid w:val="77442E5B"/>
    <w:rsid w:val="778A1C35"/>
    <w:rsid w:val="789A6079"/>
    <w:rsid w:val="790523F1"/>
    <w:rsid w:val="7A4D381B"/>
    <w:rsid w:val="7A7601EF"/>
    <w:rsid w:val="7B7E053C"/>
    <w:rsid w:val="7C3C4C54"/>
    <w:rsid w:val="7C854AEB"/>
    <w:rsid w:val="7C926EEC"/>
    <w:rsid w:val="7D1E07B3"/>
    <w:rsid w:val="7DF1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eastAsia="仿宋_GB2312"/>
      <w:snapToGrid w:val="0"/>
      <w:color w:val="000000"/>
      <w:sz w:val="28"/>
    </w:rPr>
  </w:style>
  <w:style w:type="paragraph" w:styleId="3">
    <w:name w:val="Body Text Indent"/>
    <w:basedOn w:val="1"/>
    <w:unhideWhenUsed/>
    <w:qFormat/>
    <w:uiPriority w:val="99"/>
    <w:pPr>
      <w:spacing w:line="360" w:lineRule="auto"/>
      <w:ind w:firstLine="600" w:firstLineChars="250"/>
    </w:pPr>
    <w:rPr>
      <w:color w:val="FF0000"/>
    </w:r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semiHidden/>
    <w:qFormat/>
    <w:uiPriority w:val="99"/>
    <w:rPr>
      <w:sz w:val="18"/>
      <w:szCs w:val="18"/>
    </w:rPr>
  </w:style>
  <w:style w:type="paragraph" w:customStyle="1" w:styleId="12">
    <w:name w:val="样式 正文文本缩进 + 行距: 1.5 倍行距"/>
    <w:basedOn w:val="1"/>
    <w:qFormat/>
    <w:uiPriority w:val="0"/>
    <w:pPr>
      <w:spacing w:after="120" w:line="360" w:lineRule="auto"/>
      <w:ind w:left="90" w:leftChars="32" w:firstLine="560" w:firstLineChars="200"/>
    </w:pPr>
    <w:rPr>
      <w:rFonts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1"/>
    <customShpInfo spid="_x0000_s2050"/>
    <customShpInfo spid="_x0000_s2076"/>
    <customShpInfo spid="_x0000_s2074"/>
    <customShpInfo spid="_x0000_s2075"/>
    <customShpInfo spid="_x0000_s2067"/>
    <customShpInfo spid="_x0000_s2069"/>
    <customShpInfo spid="_x0000_s2055"/>
    <customShpInfo spid="_x0000_s2058"/>
    <customShpInfo spid="_x0000_s2064"/>
    <customShpInfo spid="_x0000_s2066"/>
    <customShpInfo spid="_x0000_s2062"/>
    <customShpInfo spid="_x0000_s2056"/>
    <customShpInfo spid="_x0000_s2057"/>
    <customShpInfo spid="_x0000_s2063"/>
    <customShpInfo spid="_x0000_s2059"/>
    <customShpInfo spid="_x0000_s2065"/>
    <customShpInfo spid="_x0000_s2060"/>
    <customShpInfo spid="_x0000_s2077"/>
    <customShpInfo spid="_x0000_s20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6DB05-D647-4200-B78B-C5315B3380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665</Words>
  <Characters>3797</Characters>
  <Lines>31</Lines>
  <Paragraphs>8</Paragraphs>
  <ScaleCrop>false</ScaleCrop>
  <LinksUpToDate>false</LinksUpToDate>
  <CharactersWithSpaces>4454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2016-01-08T04:55:00Z</dcterms:created>
  <dc:creator>Administrator</dc:creator>
  <cp:lastModifiedBy>瀚海星空1423898008</cp:lastModifiedBy>
  <cp:lastPrinted>2018-03-03T06:23:00Z</cp:lastPrinted>
  <dcterms:modified xsi:type="dcterms:W3CDTF">2018-03-29T08:05:39Z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